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F71" w:rsidRPr="00911925" w:rsidRDefault="00B20F71" w:rsidP="00B20F71">
      <w:pPr>
        <w:jc w:val="center"/>
        <w:rPr>
          <w:b/>
          <w:caps/>
          <w:color w:val="000000" w:themeColor="text1"/>
          <w:sz w:val="28"/>
        </w:rPr>
      </w:pPr>
      <w:r w:rsidRPr="00911925">
        <w:rPr>
          <w:b/>
          <w:caps/>
          <w:color w:val="000000" w:themeColor="text1"/>
          <w:sz w:val="28"/>
        </w:rPr>
        <w:t>Пояснительная записка</w:t>
      </w:r>
    </w:p>
    <w:p w:rsidR="00B20F71" w:rsidRPr="00911925" w:rsidRDefault="00B20F71" w:rsidP="00B20F71">
      <w:pPr>
        <w:rPr>
          <w:color w:val="000000" w:themeColor="text1"/>
        </w:rPr>
      </w:pPr>
    </w:p>
    <w:p w:rsidR="00B20F71" w:rsidRPr="00911925" w:rsidRDefault="00B20F71" w:rsidP="00B20F71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Для развития географических знаний на протяжении многих столетий огромное значение имел процесс расширения пространственного кругозора, что было связано с территориальными географическими открытиями. Именно путешественники привозили с собой из далёких странствований тот фактический материал, на основе обобщения которого строились различные теории и гипотезы, и создавалась географическая наука.</w:t>
      </w:r>
    </w:p>
    <w:p w:rsidR="00B20F71" w:rsidRPr="00911925" w:rsidRDefault="00B20F71" w:rsidP="00B20F71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Дисциплина компонента учреждения высшего образования</w:t>
      </w:r>
      <w:r w:rsidRPr="00911925">
        <w:rPr>
          <w:color w:val="000000" w:themeColor="text1"/>
          <w:sz w:val="28"/>
          <w:szCs w:val="28"/>
        </w:rPr>
        <w:t xml:space="preserve"> «История географических открытий» обеспечивает студентов знанием истории географии. В истории географических открытий выделяется несколько периодов и этапов, отличающихся друг от друга широтой пространственного кругозора, объёмом географических знаний и методами исследований.</w:t>
      </w:r>
    </w:p>
    <w:p w:rsidR="00B20F71" w:rsidRPr="00911925" w:rsidRDefault="00B20F71" w:rsidP="00B20F71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>Цель данного курса</w:t>
      </w:r>
      <w:r w:rsidRPr="00911925">
        <w:rPr>
          <w:color w:val="000000" w:themeColor="text1"/>
          <w:sz w:val="28"/>
          <w:szCs w:val="28"/>
        </w:rPr>
        <w:t xml:space="preserve"> – осветить основные вехи в истории географических открытий, в нём рассматриваются только самые важные события и называются наиболее крупные и известные путешественники, сыгравшие важнейшую роль в истории познания природы Земли и её населения.</w:t>
      </w:r>
    </w:p>
    <w:p w:rsidR="00B20F71" w:rsidRPr="00911925" w:rsidRDefault="00B20F71" w:rsidP="00B20F71">
      <w:pPr>
        <w:pStyle w:val="Style1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  <w:r>
        <w:rPr>
          <w:rStyle w:val="FontStyle16"/>
          <w:color w:val="000000" w:themeColor="text1"/>
          <w:sz w:val="28"/>
          <w:szCs w:val="28"/>
        </w:rPr>
        <w:t xml:space="preserve">Задачами </w:t>
      </w:r>
      <w:r w:rsidRPr="00911925">
        <w:rPr>
          <w:rStyle w:val="FontStyle16"/>
          <w:color w:val="000000" w:themeColor="text1"/>
          <w:sz w:val="28"/>
          <w:szCs w:val="28"/>
        </w:rPr>
        <w:t>курса являются:</w:t>
      </w:r>
    </w:p>
    <w:p w:rsidR="00B20F71" w:rsidRPr="00911925" w:rsidRDefault="00B20F71" w:rsidP="00B20F71">
      <w:pPr>
        <w:pStyle w:val="Style1"/>
        <w:widowControl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определение основных этапов в истории географических откры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тий;</w:t>
      </w:r>
    </w:p>
    <w:p w:rsidR="00B20F71" w:rsidRPr="00911925" w:rsidRDefault="00B20F71" w:rsidP="00B20F71">
      <w:pPr>
        <w:pStyle w:val="Style3"/>
        <w:widowControl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анализ географических открытий древних народов; </w:t>
      </w:r>
    </w:p>
    <w:p w:rsidR="00B20F71" w:rsidRPr="00911925" w:rsidRDefault="00B20F71" w:rsidP="00B20F71">
      <w:pPr>
        <w:pStyle w:val="Style3"/>
        <w:widowControl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рассмотрение достижений арабов и европейских путешественни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ков в Средние века;</w:t>
      </w:r>
    </w:p>
    <w:p w:rsidR="00B20F71" w:rsidRPr="00911925" w:rsidRDefault="00B20F71" w:rsidP="00B20F71">
      <w:pPr>
        <w:pStyle w:val="Style1"/>
        <w:widowControl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выявление вклада путешественников эпохи Великих географиче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 xml:space="preserve">ских открытий в развитие представлений о физической карте мира; </w:t>
      </w:r>
    </w:p>
    <w:p w:rsidR="00B20F71" w:rsidRPr="00911925" w:rsidRDefault="00B20F71" w:rsidP="00B20F71">
      <w:pPr>
        <w:pStyle w:val="Style1"/>
        <w:widowControl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овладение знаниями о результатах первых научных географиче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ских исследований в Новое время;</w:t>
      </w:r>
    </w:p>
    <w:p w:rsidR="00B20F71" w:rsidRPr="00911925" w:rsidRDefault="00B20F71" w:rsidP="00B20F71">
      <w:pPr>
        <w:pStyle w:val="Style1"/>
        <w:widowControl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уяснение роли современных исследователей и путешественников в развитии географической науки;</w:t>
      </w:r>
    </w:p>
    <w:p w:rsidR="00B20F71" w:rsidRPr="00911925" w:rsidRDefault="00B20F71" w:rsidP="00B20F71">
      <w:pPr>
        <w:pStyle w:val="Style1"/>
        <w:widowControl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выявление практической значимости истории географических от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крытий.</w:t>
      </w:r>
    </w:p>
    <w:p w:rsidR="00B20F71" w:rsidRPr="00911925" w:rsidRDefault="00B20F71" w:rsidP="00B20F71">
      <w:pPr>
        <w:pStyle w:val="Style1"/>
        <w:widowControl/>
        <w:tabs>
          <w:tab w:val="left" w:pos="709"/>
        </w:tabs>
        <w:spacing w:line="240" w:lineRule="auto"/>
        <w:rPr>
          <w:b/>
          <w:color w:val="000000" w:themeColor="text1"/>
          <w:sz w:val="28"/>
        </w:rPr>
      </w:pPr>
      <w:r w:rsidRPr="00911925">
        <w:rPr>
          <w:color w:val="000000" w:themeColor="text1"/>
        </w:rPr>
        <w:tab/>
      </w:r>
      <w:r w:rsidRPr="00911925">
        <w:rPr>
          <w:b/>
          <w:color w:val="000000" w:themeColor="text1"/>
          <w:sz w:val="28"/>
        </w:rPr>
        <w:t xml:space="preserve">В результате изучения дисциплины студент должен: </w:t>
      </w:r>
    </w:p>
    <w:p w:rsidR="00B20F71" w:rsidRPr="00911925" w:rsidRDefault="00B20F71" w:rsidP="00B20F71">
      <w:pPr>
        <w:pStyle w:val="Style1"/>
        <w:widowControl/>
        <w:tabs>
          <w:tab w:val="left" w:pos="709"/>
        </w:tabs>
        <w:spacing w:line="240" w:lineRule="auto"/>
        <w:rPr>
          <w:color w:val="000000" w:themeColor="text1"/>
          <w:sz w:val="28"/>
        </w:rPr>
      </w:pPr>
      <w:r w:rsidRPr="00911925">
        <w:rPr>
          <w:b/>
          <w:color w:val="000000" w:themeColor="text1"/>
          <w:sz w:val="28"/>
        </w:rPr>
        <w:tab/>
        <w:t>знать</w:t>
      </w:r>
      <w:r w:rsidRPr="00911925">
        <w:rPr>
          <w:color w:val="000000" w:themeColor="text1"/>
          <w:sz w:val="28"/>
        </w:rPr>
        <w:t xml:space="preserve">: </w:t>
      </w:r>
    </w:p>
    <w:p w:rsidR="00B20F71" w:rsidRPr="00911925" w:rsidRDefault="00B20F71" w:rsidP="00B20F71">
      <w:pPr>
        <w:pStyle w:val="Style1"/>
        <w:widowControl/>
        <w:numPr>
          <w:ilvl w:val="0"/>
          <w:numId w:val="1"/>
        </w:numPr>
        <w:tabs>
          <w:tab w:val="left" w:pos="709"/>
          <w:tab w:val="left" w:pos="993"/>
          <w:tab w:val="left" w:pos="1134"/>
        </w:tabs>
        <w:spacing w:line="240" w:lineRule="auto"/>
        <w:ind w:left="0" w:firstLine="709"/>
        <w:rPr>
          <w:color w:val="000000" w:themeColor="text1"/>
          <w:sz w:val="28"/>
        </w:rPr>
      </w:pPr>
      <w:r w:rsidRPr="00911925">
        <w:rPr>
          <w:color w:val="000000" w:themeColor="text1"/>
          <w:sz w:val="28"/>
        </w:rPr>
        <w:t xml:space="preserve">цели и задачи и основные понятия курса «История географических открытий»; </w:t>
      </w:r>
    </w:p>
    <w:p w:rsidR="00B20F71" w:rsidRPr="00911925" w:rsidRDefault="00B20F71" w:rsidP="00B20F71">
      <w:pPr>
        <w:pStyle w:val="Style1"/>
        <w:widowControl/>
        <w:numPr>
          <w:ilvl w:val="0"/>
          <w:numId w:val="1"/>
        </w:numPr>
        <w:tabs>
          <w:tab w:val="left" w:pos="709"/>
          <w:tab w:val="left" w:pos="993"/>
          <w:tab w:val="left" w:pos="1134"/>
        </w:tabs>
        <w:spacing w:line="240" w:lineRule="auto"/>
        <w:ind w:left="0" w:firstLine="709"/>
        <w:rPr>
          <w:color w:val="000000" w:themeColor="text1"/>
          <w:sz w:val="28"/>
        </w:rPr>
      </w:pPr>
      <w:r w:rsidRPr="00911925">
        <w:rPr>
          <w:color w:val="000000" w:themeColor="text1"/>
          <w:sz w:val="28"/>
        </w:rPr>
        <w:t xml:space="preserve">основные этапы и уровни географических открытий; </w:t>
      </w:r>
    </w:p>
    <w:p w:rsidR="00B20F71" w:rsidRPr="00911925" w:rsidRDefault="00B20F71" w:rsidP="00B20F71">
      <w:pPr>
        <w:pStyle w:val="Style1"/>
        <w:widowControl/>
        <w:numPr>
          <w:ilvl w:val="0"/>
          <w:numId w:val="1"/>
        </w:numPr>
        <w:tabs>
          <w:tab w:val="left" w:pos="709"/>
          <w:tab w:val="left" w:pos="993"/>
          <w:tab w:val="left" w:pos="1134"/>
        </w:tabs>
        <w:spacing w:line="240" w:lineRule="auto"/>
        <w:ind w:left="0" w:firstLine="709"/>
        <w:rPr>
          <w:color w:val="000000" w:themeColor="text1"/>
          <w:sz w:val="28"/>
        </w:rPr>
      </w:pPr>
      <w:r w:rsidRPr="00911925">
        <w:rPr>
          <w:color w:val="000000" w:themeColor="text1"/>
          <w:sz w:val="28"/>
        </w:rPr>
        <w:t xml:space="preserve">причины и факторы обуславливающие географические открытия; </w:t>
      </w:r>
    </w:p>
    <w:p w:rsidR="00B20F71" w:rsidRPr="00911925" w:rsidRDefault="00B20F71" w:rsidP="00B20F71">
      <w:pPr>
        <w:pStyle w:val="Style1"/>
        <w:widowControl/>
        <w:numPr>
          <w:ilvl w:val="0"/>
          <w:numId w:val="1"/>
        </w:numPr>
        <w:tabs>
          <w:tab w:val="left" w:pos="709"/>
          <w:tab w:val="left" w:pos="993"/>
          <w:tab w:val="left" w:pos="1134"/>
        </w:tabs>
        <w:spacing w:line="240" w:lineRule="auto"/>
        <w:ind w:left="0" w:firstLine="709"/>
        <w:rPr>
          <w:color w:val="000000" w:themeColor="text1"/>
          <w:sz w:val="28"/>
        </w:rPr>
      </w:pPr>
      <w:r w:rsidRPr="00911925">
        <w:rPr>
          <w:color w:val="000000" w:themeColor="text1"/>
          <w:sz w:val="28"/>
        </w:rPr>
        <w:t xml:space="preserve">роль выдающихся путешественников и учёных в развитии географической карты и науки в целом. </w:t>
      </w:r>
    </w:p>
    <w:p w:rsidR="00B20F71" w:rsidRPr="00911925" w:rsidRDefault="00B20F71" w:rsidP="00B20F71">
      <w:pPr>
        <w:pStyle w:val="Style1"/>
        <w:widowControl/>
        <w:numPr>
          <w:ilvl w:val="0"/>
          <w:numId w:val="1"/>
        </w:numPr>
        <w:tabs>
          <w:tab w:val="left" w:pos="709"/>
          <w:tab w:val="left" w:pos="993"/>
          <w:tab w:val="left" w:pos="1134"/>
        </w:tabs>
        <w:spacing w:line="240" w:lineRule="auto"/>
        <w:ind w:left="0" w:firstLine="709"/>
        <w:rPr>
          <w:color w:val="000000" w:themeColor="text1"/>
          <w:sz w:val="28"/>
        </w:rPr>
      </w:pPr>
      <w:r w:rsidRPr="00911925">
        <w:rPr>
          <w:color w:val="000000" w:themeColor="text1"/>
          <w:sz w:val="28"/>
        </w:rPr>
        <w:t>роль международного сотрудничества в географическом исследовании Земли.</w:t>
      </w:r>
    </w:p>
    <w:p w:rsidR="00B20F71" w:rsidRPr="00911925" w:rsidRDefault="00B20F71" w:rsidP="00B20F71">
      <w:pPr>
        <w:pStyle w:val="Style1"/>
        <w:widowControl/>
        <w:tabs>
          <w:tab w:val="left" w:pos="709"/>
          <w:tab w:val="left" w:pos="993"/>
        </w:tabs>
        <w:spacing w:line="240" w:lineRule="auto"/>
        <w:rPr>
          <w:b/>
          <w:color w:val="000000" w:themeColor="text1"/>
          <w:sz w:val="28"/>
        </w:rPr>
      </w:pPr>
      <w:r w:rsidRPr="00911925">
        <w:rPr>
          <w:color w:val="000000" w:themeColor="text1"/>
          <w:sz w:val="28"/>
        </w:rPr>
        <w:tab/>
      </w:r>
      <w:r w:rsidRPr="00911925">
        <w:rPr>
          <w:b/>
          <w:color w:val="000000" w:themeColor="text1"/>
          <w:sz w:val="28"/>
        </w:rPr>
        <w:t xml:space="preserve">уметь: </w:t>
      </w:r>
    </w:p>
    <w:p w:rsidR="00B20F71" w:rsidRPr="00911925" w:rsidRDefault="00B20F71" w:rsidP="00B20F71">
      <w:pPr>
        <w:pStyle w:val="Style1"/>
        <w:widowControl/>
        <w:numPr>
          <w:ilvl w:val="0"/>
          <w:numId w:val="1"/>
        </w:numPr>
        <w:tabs>
          <w:tab w:val="left" w:pos="709"/>
          <w:tab w:val="left" w:pos="993"/>
          <w:tab w:val="left" w:pos="1134"/>
        </w:tabs>
        <w:spacing w:line="240" w:lineRule="auto"/>
        <w:ind w:left="0" w:firstLine="709"/>
        <w:rPr>
          <w:color w:val="000000" w:themeColor="text1"/>
          <w:sz w:val="28"/>
        </w:rPr>
      </w:pPr>
      <w:r w:rsidRPr="00911925">
        <w:rPr>
          <w:color w:val="000000" w:themeColor="text1"/>
          <w:sz w:val="28"/>
        </w:rPr>
        <w:t xml:space="preserve">ориентироваться в этапах освоения Земли; </w:t>
      </w:r>
    </w:p>
    <w:p w:rsidR="00B20F71" w:rsidRPr="00911925" w:rsidRDefault="00B20F71" w:rsidP="00B20F71">
      <w:pPr>
        <w:pStyle w:val="Style1"/>
        <w:widowControl/>
        <w:numPr>
          <w:ilvl w:val="0"/>
          <w:numId w:val="1"/>
        </w:numPr>
        <w:tabs>
          <w:tab w:val="left" w:pos="709"/>
          <w:tab w:val="left" w:pos="993"/>
          <w:tab w:val="left" w:pos="1134"/>
        </w:tabs>
        <w:spacing w:line="240" w:lineRule="auto"/>
        <w:ind w:left="0" w:firstLine="709"/>
        <w:rPr>
          <w:color w:val="000000" w:themeColor="text1"/>
          <w:sz w:val="28"/>
        </w:rPr>
      </w:pPr>
      <w:r w:rsidRPr="00911925">
        <w:rPr>
          <w:color w:val="000000" w:themeColor="text1"/>
          <w:sz w:val="28"/>
        </w:rPr>
        <w:t>выявлять важнейшие причины, оказывающие значительное влияние на географические открытия;</w:t>
      </w:r>
    </w:p>
    <w:p w:rsidR="00B20F71" w:rsidRDefault="00B20F71" w:rsidP="00B20F71">
      <w:pPr>
        <w:pStyle w:val="Style1"/>
        <w:widowControl/>
        <w:numPr>
          <w:ilvl w:val="0"/>
          <w:numId w:val="1"/>
        </w:numPr>
        <w:tabs>
          <w:tab w:val="left" w:pos="709"/>
          <w:tab w:val="left" w:pos="993"/>
          <w:tab w:val="left" w:pos="1134"/>
        </w:tabs>
        <w:spacing w:line="240" w:lineRule="auto"/>
        <w:ind w:left="0" w:firstLine="709"/>
        <w:rPr>
          <w:color w:val="000000" w:themeColor="text1"/>
          <w:sz w:val="28"/>
        </w:rPr>
      </w:pPr>
      <w:r w:rsidRPr="00911925">
        <w:rPr>
          <w:color w:val="000000" w:themeColor="text1"/>
          <w:sz w:val="28"/>
        </w:rPr>
        <w:lastRenderedPageBreak/>
        <w:t xml:space="preserve">определять значение географических открытий. </w:t>
      </w:r>
    </w:p>
    <w:p w:rsidR="00B20F71" w:rsidRPr="00911925" w:rsidRDefault="00B20F71" w:rsidP="00B20F71">
      <w:pPr>
        <w:pStyle w:val="Style1"/>
        <w:widowControl/>
        <w:tabs>
          <w:tab w:val="left" w:pos="709"/>
          <w:tab w:val="left" w:pos="993"/>
          <w:tab w:val="left" w:pos="1134"/>
        </w:tabs>
        <w:spacing w:line="240" w:lineRule="auto"/>
        <w:ind w:left="709"/>
        <w:rPr>
          <w:color w:val="000000" w:themeColor="text1"/>
          <w:sz w:val="28"/>
        </w:rPr>
      </w:pPr>
    </w:p>
    <w:p w:rsidR="00B20F71" w:rsidRPr="00911925" w:rsidRDefault="00B20F71" w:rsidP="00B20F71">
      <w:pPr>
        <w:pStyle w:val="Style1"/>
        <w:widowControl/>
        <w:tabs>
          <w:tab w:val="left" w:pos="709"/>
          <w:tab w:val="left" w:pos="993"/>
        </w:tabs>
        <w:spacing w:line="240" w:lineRule="auto"/>
        <w:rPr>
          <w:b/>
          <w:color w:val="000000" w:themeColor="text1"/>
          <w:sz w:val="28"/>
        </w:rPr>
      </w:pPr>
      <w:r w:rsidRPr="00911925">
        <w:rPr>
          <w:color w:val="000000" w:themeColor="text1"/>
          <w:sz w:val="28"/>
        </w:rPr>
        <w:tab/>
      </w:r>
      <w:r w:rsidRPr="00911925">
        <w:rPr>
          <w:b/>
          <w:color w:val="000000" w:themeColor="text1"/>
          <w:sz w:val="28"/>
        </w:rPr>
        <w:t xml:space="preserve">владеть: </w:t>
      </w:r>
    </w:p>
    <w:p w:rsidR="00B20F71" w:rsidRPr="00911925" w:rsidRDefault="00B20F71" w:rsidP="00B20F71">
      <w:pPr>
        <w:pStyle w:val="Style1"/>
        <w:widowControl/>
        <w:numPr>
          <w:ilvl w:val="0"/>
          <w:numId w:val="1"/>
        </w:numPr>
        <w:tabs>
          <w:tab w:val="left" w:pos="709"/>
          <w:tab w:val="left" w:pos="993"/>
        </w:tabs>
        <w:spacing w:line="240" w:lineRule="auto"/>
        <w:ind w:left="0" w:firstLine="709"/>
        <w:rPr>
          <w:color w:val="000000" w:themeColor="text1"/>
          <w:sz w:val="28"/>
        </w:rPr>
      </w:pPr>
      <w:r w:rsidRPr="00911925">
        <w:rPr>
          <w:color w:val="000000" w:themeColor="text1"/>
          <w:sz w:val="28"/>
        </w:rPr>
        <w:t xml:space="preserve">современной терминологией и номенклатурой дисциплины; </w:t>
      </w:r>
    </w:p>
    <w:p w:rsidR="00B20F71" w:rsidRPr="00911925" w:rsidRDefault="00B20F71" w:rsidP="00B20F71">
      <w:pPr>
        <w:pStyle w:val="Style1"/>
        <w:widowControl/>
        <w:numPr>
          <w:ilvl w:val="0"/>
          <w:numId w:val="1"/>
        </w:numPr>
        <w:tabs>
          <w:tab w:val="left" w:pos="709"/>
          <w:tab w:val="left" w:pos="993"/>
        </w:tabs>
        <w:spacing w:line="240" w:lineRule="auto"/>
        <w:ind w:left="0" w:firstLine="709"/>
        <w:rPr>
          <w:color w:val="000000" w:themeColor="text1"/>
          <w:sz w:val="28"/>
        </w:rPr>
      </w:pPr>
      <w:r w:rsidRPr="00911925">
        <w:rPr>
          <w:color w:val="000000" w:themeColor="text1"/>
          <w:sz w:val="28"/>
        </w:rPr>
        <w:t xml:space="preserve">навыками и необходимым инструментарием комплексного географического анализа; </w:t>
      </w:r>
    </w:p>
    <w:p w:rsidR="00B20F71" w:rsidRPr="00911925" w:rsidRDefault="00B20F71" w:rsidP="00B20F71">
      <w:pPr>
        <w:pStyle w:val="Style1"/>
        <w:widowControl/>
        <w:numPr>
          <w:ilvl w:val="0"/>
          <w:numId w:val="1"/>
        </w:numPr>
        <w:tabs>
          <w:tab w:val="left" w:pos="709"/>
          <w:tab w:val="left" w:pos="993"/>
        </w:tabs>
        <w:spacing w:line="240" w:lineRule="auto"/>
        <w:ind w:left="0" w:firstLine="709"/>
        <w:rPr>
          <w:color w:val="000000" w:themeColor="text1"/>
          <w:sz w:val="28"/>
        </w:rPr>
      </w:pPr>
      <w:r w:rsidRPr="00911925">
        <w:rPr>
          <w:color w:val="000000" w:themeColor="text1"/>
          <w:sz w:val="28"/>
        </w:rPr>
        <w:t xml:space="preserve">приёмами современных компьютерных технологий для создания презентаций и карт; </w:t>
      </w:r>
    </w:p>
    <w:p w:rsidR="00B20F71" w:rsidRPr="00911925" w:rsidRDefault="00B20F71" w:rsidP="00B20F71">
      <w:pPr>
        <w:pStyle w:val="Style1"/>
        <w:widowControl/>
        <w:numPr>
          <w:ilvl w:val="0"/>
          <w:numId w:val="1"/>
        </w:numPr>
        <w:tabs>
          <w:tab w:val="left" w:pos="709"/>
          <w:tab w:val="left" w:pos="993"/>
        </w:tabs>
        <w:spacing w:line="240" w:lineRule="auto"/>
        <w:ind w:left="0" w:firstLine="709"/>
        <w:rPr>
          <w:color w:val="000000" w:themeColor="text1"/>
          <w:sz w:val="28"/>
        </w:rPr>
      </w:pPr>
      <w:r w:rsidRPr="00911925">
        <w:rPr>
          <w:color w:val="000000" w:themeColor="text1"/>
          <w:sz w:val="28"/>
        </w:rPr>
        <w:t>способностью самостоятельно находить и использовать различные источники информации для подг</w:t>
      </w:r>
      <w:r>
        <w:rPr>
          <w:color w:val="000000" w:themeColor="text1"/>
          <w:sz w:val="28"/>
        </w:rPr>
        <w:t xml:space="preserve">отовки к </w:t>
      </w:r>
      <w:r w:rsidRPr="00911925">
        <w:rPr>
          <w:color w:val="000000" w:themeColor="text1"/>
          <w:sz w:val="28"/>
        </w:rPr>
        <w:t>практическим работам.</w:t>
      </w:r>
    </w:p>
    <w:p w:rsidR="00B20F71" w:rsidRPr="00911925" w:rsidRDefault="00B20F71" w:rsidP="00B20F71">
      <w:pPr>
        <w:pStyle w:val="Style1"/>
        <w:widowControl/>
        <w:tabs>
          <w:tab w:val="left" w:pos="709"/>
          <w:tab w:val="left" w:pos="993"/>
        </w:tabs>
        <w:spacing w:line="240" w:lineRule="auto"/>
        <w:rPr>
          <w:color w:val="000000" w:themeColor="text1"/>
          <w:sz w:val="28"/>
        </w:rPr>
      </w:pPr>
      <w:r w:rsidRPr="00911925">
        <w:rPr>
          <w:color w:val="000000" w:themeColor="text1"/>
          <w:sz w:val="28"/>
        </w:rPr>
        <w:tab/>
      </w:r>
      <w:r w:rsidRPr="00911925">
        <w:rPr>
          <w:color w:val="000000" w:themeColor="text1"/>
          <w:sz w:val="28"/>
          <w:szCs w:val="28"/>
        </w:rPr>
        <w:t>В результате изучения дисциплины будут сформированы следующие компетенции:</w:t>
      </w:r>
    </w:p>
    <w:p w:rsidR="00B20F71" w:rsidRPr="00911925" w:rsidRDefault="00B20F71" w:rsidP="00B20F71">
      <w:pPr>
        <w:ind w:firstLine="708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АК-1. Уметь применять базовые научно-теоретические знания для решения теоретических и практических задач.</w:t>
      </w:r>
    </w:p>
    <w:p w:rsidR="00B20F71" w:rsidRPr="00911925" w:rsidRDefault="00B20F71" w:rsidP="00B20F71">
      <w:pPr>
        <w:ind w:firstLine="708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ПК-1. Использовать основные законы естественнонаучных дисциплин, законы и закономерности наук о Земле в профессиональной деятельности.</w:t>
      </w:r>
    </w:p>
    <w:p w:rsidR="00B20F71" w:rsidRPr="00911925" w:rsidRDefault="00B20F71" w:rsidP="00B20F71">
      <w:pPr>
        <w:ind w:firstLine="708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ПК-13. Анализировать исторические и современные проблемы экономической и социальной жизни общества, проблемы и тенденции его устойчивого развития.</w:t>
      </w:r>
    </w:p>
    <w:p w:rsidR="00B20F71" w:rsidRPr="00911925" w:rsidRDefault="00B20F71" w:rsidP="00B20F71">
      <w:pPr>
        <w:ind w:firstLine="708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ПК-14. Выбирать оптимальные рекомендации по разрешению отраслевых, региональных, национальных и глобальных проблем в области природопользования.</w:t>
      </w:r>
    </w:p>
    <w:p w:rsidR="00B20F71" w:rsidRPr="00911925" w:rsidRDefault="00B20F71" w:rsidP="00B20F71">
      <w:pPr>
        <w:ind w:firstLine="708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ПК-17. Самостоятельно приобретать с помощью информационных технологий и использовать в практической деятельности новые знания и умения, в том числе в новых областях знаний, непосредственно не связанных со сферой деятельности.</w:t>
      </w:r>
    </w:p>
    <w:p w:rsidR="00B20F71" w:rsidRPr="00911925" w:rsidRDefault="00B20F71" w:rsidP="00B20F71">
      <w:pPr>
        <w:ind w:firstLine="708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ПК-25. Разбираться в финансовых вопросах, денежной и налоговой политике, рассчитывать эффективность природоохранных проектных решений с учетом конъюнктуры рынка.</w:t>
      </w:r>
    </w:p>
    <w:p w:rsidR="00B20F71" w:rsidRPr="00911925" w:rsidRDefault="00B20F71" w:rsidP="00B20F71">
      <w:pPr>
        <w:ind w:firstLine="708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ПК-45. Готовить научные и учебно-методические доклады, материалы к мультимедийным презентациям на основе анализа информационных ресурсов, инновационных технологий, проектов и решений.</w:t>
      </w:r>
    </w:p>
    <w:p w:rsidR="00B20F71" w:rsidRPr="00911925" w:rsidRDefault="00B20F71" w:rsidP="00B20F71">
      <w:pPr>
        <w:ind w:firstLine="708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ПК-46. Знать современные проблемы природопользования, определять цели инновационной деятельности и способы их достижения.</w:t>
      </w:r>
    </w:p>
    <w:p w:rsidR="00B20F71" w:rsidRPr="00911925" w:rsidRDefault="00B20F71" w:rsidP="00B20F71">
      <w:pPr>
        <w:ind w:firstLine="708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ПК-47. Разрабатывать и применять методы анализа и организации внедрения инноваций.</w:t>
      </w:r>
    </w:p>
    <w:p w:rsidR="00B20F71" w:rsidRPr="00911925" w:rsidRDefault="00B20F71" w:rsidP="00B20F71">
      <w:pPr>
        <w:ind w:firstLine="708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ПК-48. Составлять договоры на выполнение научно-исследовательских работ, а также договоры о совместной деятельности по освоению новых технологий.</w:t>
      </w:r>
    </w:p>
    <w:p w:rsidR="00B20F71" w:rsidRPr="00911925" w:rsidRDefault="00B20F71" w:rsidP="00B20F71">
      <w:pPr>
        <w:ind w:firstLine="708"/>
        <w:jc w:val="both"/>
        <w:rPr>
          <w:bCs/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Дисциплина «История географических открытий» преподаётся студентам 4-го курса специальности 1–31 02 01-02 «География» (научно-педагогическая деятельность) в 7 и 8 семестрах. Общее количество часов </w:t>
      </w:r>
      <w:r w:rsidRPr="00911925">
        <w:rPr>
          <w:bCs/>
          <w:color w:val="000000" w:themeColor="text1"/>
          <w:sz w:val="28"/>
          <w:szCs w:val="28"/>
        </w:rPr>
        <w:t xml:space="preserve">по дисциплине составляет: </w:t>
      </w:r>
    </w:p>
    <w:p w:rsidR="00B20F71" w:rsidRPr="00911925" w:rsidRDefault="00B20F71" w:rsidP="00B20F71">
      <w:pPr>
        <w:pStyle w:val="a3"/>
        <w:numPr>
          <w:ilvl w:val="0"/>
          <w:numId w:val="2"/>
        </w:numPr>
        <w:ind w:left="0" w:firstLine="360"/>
        <w:jc w:val="both"/>
        <w:rPr>
          <w:bCs/>
          <w:color w:val="000000" w:themeColor="text1"/>
          <w:sz w:val="28"/>
          <w:szCs w:val="28"/>
        </w:rPr>
      </w:pPr>
      <w:r w:rsidRPr="00911925">
        <w:rPr>
          <w:bCs/>
          <w:color w:val="000000" w:themeColor="text1"/>
          <w:sz w:val="28"/>
          <w:szCs w:val="28"/>
        </w:rPr>
        <w:t>7 семестр – 72 часа, из них аудиторных – 40 (32 – лекционных, из них УСР – 12; 8 – практических занятий);</w:t>
      </w:r>
    </w:p>
    <w:p w:rsidR="00B20F71" w:rsidRPr="00911925" w:rsidRDefault="00B20F71" w:rsidP="00B20F71">
      <w:pPr>
        <w:pStyle w:val="a3"/>
        <w:numPr>
          <w:ilvl w:val="0"/>
          <w:numId w:val="2"/>
        </w:numPr>
        <w:ind w:left="0" w:firstLine="360"/>
        <w:jc w:val="both"/>
        <w:rPr>
          <w:bCs/>
          <w:color w:val="000000" w:themeColor="text1"/>
          <w:sz w:val="28"/>
          <w:szCs w:val="28"/>
        </w:rPr>
      </w:pPr>
      <w:r w:rsidRPr="00911925">
        <w:rPr>
          <w:bCs/>
          <w:color w:val="000000" w:themeColor="text1"/>
          <w:sz w:val="28"/>
          <w:szCs w:val="28"/>
        </w:rPr>
        <w:t>8 семестр – 142 часа (5 зачётных единиц), из них аудиторных – 64 (52 – лекционных, из них УСР – 20; 12 – практических занятий).</w:t>
      </w:r>
    </w:p>
    <w:p w:rsidR="00B20F71" w:rsidRPr="00911925" w:rsidRDefault="00B20F71" w:rsidP="00B20F71">
      <w:pPr>
        <w:ind w:firstLine="708"/>
        <w:jc w:val="both"/>
        <w:rPr>
          <w:color w:val="000000" w:themeColor="text1"/>
          <w:sz w:val="28"/>
          <w:szCs w:val="28"/>
        </w:rPr>
      </w:pPr>
      <w:r w:rsidRPr="00911925">
        <w:rPr>
          <w:bCs/>
          <w:color w:val="000000" w:themeColor="text1"/>
          <w:sz w:val="28"/>
          <w:szCs w:val="28"/>
        </w:rPr>
        <w:t xml:space="preserve"> </w:t>
      </w:r>
      <w:r w:rsidRPr="00911925">
        <w:rPr>
          <w:color w:val="000000" w:themeColor="text1"/>
          <w:sz w:val="28"/>
          <w:szCs w:val="28"/>
        </w:rPr>
        <w:t xml:space="preserve">Итоговый контроль знаний осуществляется в форме экзамена.  </w:t>
      </w:r>
    </w:p>
    <w:p w:rsidR="00974708" w:rsidRDefault="00974708">
      <w:bookmarkStart w:id="0" w:name="_GoBack"/>
      <w:bookmarkEnd w:id="0"/>
    </w:p>
    <w:sectPr w:rsidR="00974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101A40"/>
    <w:multiLevelType w:val="hybridMultilevel"/>
    <w:tmpl w:val="85AA5D9C"/>
    <w:lvl w:ilvl="0" w:tplc="8C200D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6229F"/>
    <w:multiLevelType w:val="hybridMultilevel"/>
    <w:tmpl w:val="4CF6FD66"/>
    <w:lvl w:ilvl="0" w:tplc="8C200DA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F71"/>
    <w:rsid w:val="00974708"/>
    <w:rsid w:val="00B2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26E3B4-41C1-4379-B0AC-3E735A31F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F7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20F71"/>
    <w:pPr>
      <w:widowControl w:val="0"/>
      <w:autoSpaceDE w:val="0"/>
      <w:autoSpaceDN w:val="0"/>
      <w:adjustRightInd w:val="0"/>
      <w:spacing w:line="206" w:lineRule="exact"/>
      <w:jc w:val="both"/>
    </w:pPr>
  </w:style>
  <w:style w:type="paragraph" w:customStyle="1" w:styleId="Style3">
    <w:name w:val="Style3"/>
    <w:basedOn w:val="a"/>
    <w:uiPriority w:val="99"/>
    <w:rsid w:val="00B20F71"/>
    <w:pPr>
      <w:widowControl w:val="0"/>
      <w:autoSpaceDE w:val="0"/>
      <w:autoSpaceDN w:val="0"/>
      <w:adjustRightInd w:val="0"/>
      <w:spacing w:line="226" w:lineRule="exact"/>
    </w:pPr>
  </w:style>
  <w:style w:type="character" w:customStyle="1" w:styleId="FontStyle16">
    <w:name w:val="Font Style16"/>
    <w:uiPriority w:val="99"/>
    <w:rsid w:val="00B20F71"/>
    <w:rPr>
      <w:rFonts w:ascii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B20F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686</Words>
  <Characters>3913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</cp:revision>
  <dcterms:created xsi:type="dcterms:W3CDTF">2020-05-26T17:24:00Z</dcterms:created>
  <dcterms:modified xsi:type="dcterms:W3CDTF">2020-05-26T17:25:00Z</dcterms:modified>
</cp:coreProperties>
</file>